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35" w:rsidRDefault="005B3535" w:rsidP="005B3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Целью образовательных программ «6В08601 – Управление водными ресурсами» и «7М08601 – Управление водными ресурсами с использованием </w:t>
      </w:r>
      <w:r w:rsidRPr="005B3535">
        <w:rPr>
          <w:rFonts w:ascii="Times New Roman" w:eastAsia="Times New Roman" w:hAnsi="Times New Roman" w:cs="Times New Roman"/>
          <w:bCs/>
          <w:sz w:val="28"/>
          <w:szCs w:val="28"/>
        </w:rPr>
        <w:t>IT</w:t>
      </w:r>
      <w:r w:rsidRPr="005B353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-технологий»</w:t>
      </w: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является подготовка высококвалифицированных управленческих кадров новой формации, способных решать актуальные задачи обеспечения водной безопасности Республики Казахстан на основе современных подходов, инновационных технологий и интеграции знаний из различных областей науки и практики.</w:t>
      </w:r>
    </w:p>
    <w:p w:rsidR="005B3535" w:rsidRPr="005B3535" w:rsidRDefault="005B3535" w:rsidP="005B3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35">
        <w:rPr>
          <w:rFonts w:ascii="Times New Roman" w:eastAsia="Times New Roman" w:hAnsi="Times New Roman" w:cs="Times New Roman"/>
          <w:sz w:val="28"/>
          <w:szCs w:val="28"/>
        </w:rPr>
        <w:t>Эта цель достигается через:</w:t>
      </w:r>
    </w:p>
    <w:p w:rsidR="005B3535" w:rsidRPr="005B3535" w:rsidRDefault="005B3535" w:rsidP="005B35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Формирование профессиональных компетенций в управлении водными ресурсами</w:t>
      </w:r>
    </w:p>
    <w:p w:rsidR="005B3535" w:rsidRPr="005B3535" w:rsidRDefault="005B3535" w:rsidP="005B35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Подготовка специалистов, способных разрабатывать и реализовывать стратегические решения для рационального использования, сохранения и распределения водных ресурсов.</w:t>
      </w:r>
    </w:p>
    <w:p w:rsidR="005B3535" w:rsidRPr="005B3535" w:rsidRDefault="005B3535" w:rsidP="005B35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Освоение принципов интегрированного управления водными ресурсами (</w:t>
      </w:r>
      <w:r w:rsidRPr="005B3535">
        <w:rPr>
          <w:rFonts w:ascii="Times New Roman" w:eastAsia="Times New Roman" w:hAnsi="Times New Roman" w:cs="Times New Roman"/>
          <w:sz w:val="28"/>
          <w:szCs w:val="28"/>
        </w:rPr>
        <w:t>IWRM</w:t>
      </w: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) с учетом экологических, экономических и социальных факторов.</w:t>
      </w:r>
    </w:p>
    <w:p w:rsidR="005B3535" w:rsidRPr="005B3535" w:rsidRDefault="005B3535" w:rsidP="005B35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Углубленное изучение вопросов гидрологии, мелиорации, водоснабжения и водоотведения для обеспечения устойчивого водопользования в различных секторах экономики.</w:t>
      </w:r>
    </w:p>
    <w:p w:rsidR="005B3535" w:rsidRPr="005B3535" w:rsidRDefault="005B3535" w:rsidP="005B35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Интеграция информационных технологий в управление водными ресурсами </w:t>
      </w:r>
    </w:p>
    <w:p w:rsidR="005B3535" w:rsidRPr="005B3535" w:rsidRDefault="005B3535" w:rsidP="005B35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Применение цифровых инструментов, таких как геоинформационные системы (</w:t>
      </w:r>
      <w:r w:rsidRPr="005B3535">
        <w:rPr>
          <w:rFonts w:ascii="Times New Roman" w:eastAsia="Times New Roman" w:hAnsi="Times New Roman" w:cs="Times New Roman"/>
          <w:sz w:val="28"/>
          <w:szCs w:val="28"/>
        </w:rPr>
        <w:t>GIS</w:t>
      </w: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), технологии дистанционного зондирования Земли (ДЗЗ), а также анализа больших данных (</w:t>
      </w:r>
      <w:r w:rsidRPr="005B3535">
        <w:rPr>
          <w:rFonts w:ascii="Times New Roman" w:eastAsia="Times New Roman" w:hAnsi="Times New Roman" w:cs="Times New Roman"/>
          <w:sz w:val="28"/>
          <w:szCs w:val="28"/>
        </w:rPr>
        <w:t>Big</w:t>
      </w: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3535">
        <w:rPr>
          <w:rFonts w:ascii="Times New Roman" w:eastAsia="Times New Roman" w:hAnsi="Times New Roman" w:cs="Times New Roman"/>
          <w:sz w:val="28"/>
          <w:szCs w:val="28"/>
        </w:rPr>
        <w:t>Data</w:t>
      </w: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) для мониторинга и управления водными ресурсами.</w:t>
      </w:r>
    </w:p>
    <w:p w:rsidR="005B3535" w:rsidRPr="005B3535" w:rsidRDefault="005B3535" w:rsidP="005B35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Обучение разработке и внедрению интеллектуальных систем управления водными объектами и инфраструктурой на основе интернет-технологий (</w:t>
      </w:r>
      <w:r w:rsidRPr="005B3535">
        <w:rPr>
          <w:rFonts w:ascii="Times New Roman" w:eastAsia="Times New Roman" w:hAnsi="Times New Roman" w:cs="Times New Roman"/>
          <w:sz w:val="28"/>
          <w:szCs w:val="28"/>
        </w:rPr>
        <w:t>IoT</w:t>
      </w: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5B3535" w:rsidRPr="005B3535" w:rsidRDefault="005B3535" w:rsidP="005B35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Изучение методов моделирования гидрологических процессов и прогнозирования рисков, связанных с дефицитом воды, наводнениями или изменением климата.</w:t>
      </w:r>
    </w:p>
    <w:p w:rsidR="005B3535" w:rsidRPr="005B3535" w:rsidRDefault="005B3535" w:rsidP="005B35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35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эффективности регулирования водными ресурсами</w:t>
      </w:r>
    </w:p>
    <w:p w:rsidR="005B3535" w:rsidRPr="005B3535" w:rsidRDefault="005B3535" w:rsidP="005B35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Изучение современных подходов к водной политике, правовому регулированию и экономическим механизмам управления водными ресурсами.</w:t>
      </w:r>
    </w:p>
    <w:p w:rsidR="005B3535" w:rsidRPr="005B3535" w:rsidRDefault="005B3535" w:rsidP="005B35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Разработка навыков взаимодействия с заинтересованными сторонами, включая государственные органы, сельскохозяйственный и промышленный секторы, а также международные организации.</w:t>
      </w:r>
    </w:p>
    <w:p w:rsidR="005B3535" w:rsidRPr="005B3535" w:rsidRDefault="005B3535" w:rsidP="005B35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Подготовка к решению конфликтов в области водопользования и содействие справедливому распределению ресурсов между регионами и отраслями.</w:t>
      </w:r>
    </w:p>
    <w:p w:rsidR="005B3535" w:rsidRPr="005B3535" w:rsidRDefault="005B3535" w:rsidP="005B35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Обеспечение водной безопасности и устойчивого развития</w:t>
      </w:r>
    </w:p>
    <w:p w:rsidR="005B3535" w:rsidRPr="005B3535" w:rsidRDefault="005B3535" w:rsidP="005B35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Подготовка специалистов, способных разрабатывать программы и проекты, направленные на предотвращение и устранение угроз водной безопасности.</w:t>
      </w:r>
    </w:p>
    <w:p w:rsidR="005B3535" w:rsidRPr="005B3535" w:rsidRDefault="005B3535" w:rsidP="005B35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Обучение мерам адаптации к климатическим изменениям и их влиянию на водные ресурсы.</w:t>
      </w:r>
    </w:p>
    <w:p w:rsidR="005B3535" w:rsidRPr="005B3535" w:rsidRDefault="005B3535" w:rsidP="005B35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Воспитание экологической ответственности и формирование стратегического видения устойчивого водопользования.</w:t>
      </w:r>
    </w:p>
    <w:p w:rsidR="005B3535" w:rsidRPr="005B3535" w:rsidRDefault="005B3535" w:rsidP="005B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Выпускники программ будут готовы:</w:t>
      </w:r>
    </w:p>
    <w:p w:rsidR="005B3535" w:rsidRPr="005B3535" w:rsidRDefault="005B3535" w:rsidP="005B35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Профессионально управлять водными ресурсами на локальном, региональном и национальном уровнях.</w:t>
      </w:r>
    </w:p>
    <w:p w:rsidR="005B3535" w:rsidRPr="005B3535" w:rsidRDefault="005B3535" w:rsidP="005B35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Использовать современные </w:t>
      </w:r>
      <w:r w:rsidRPr="005B3535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-решения для мониторинга, анализа и прогнозирования водных систем.</w:t>
      </w:r>
    </w:p>
    <w:p w:rsidR="005B3535" w:rsidRPr="005B3535" w:rsidRDefault="005B3535" w:rsidP="005B35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Обеспечивать реализацию водной политики и содействовать устойчивому развитию водохозяйственного комплекса Казахстана.</w:t>
      </w:r>
    </w:p>
    <w:p w:rsidR="005B3535" w:rsidRPr="005B3535" w:rsidRDefault="005B3535" w:rsidP="005B35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535">
        <w:rPr>
          <w:rFonts w:ascii="Times New Roman" w:eastAsia="Times New Roman" w:hAnsi="Times New Roman" w:cs="Times New Roman"/>
          <w:sz w:val="28"/>
          <w:szCs w:val="28"/>
          <w:lang w:val="ru-RU"/>
        </w:rPr>
        <w:t>Эффективно взаимодействовать в международных и междисциплинарных командах для решения глобальных и локальных проблем водной безопасности.</w:t>
      </w:r>
    </w:p>
    <w:p w:rsidR="00B77F6B" w:rsidRPr="005B3535" w:rsidRDefault="00B77F6B" w:rsidP="005B3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7F6B" w:rsidRPr="005B35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646"/>
    <w:multiLevelType w:val="multilevel"/>
    <w:tmpl w:val="94F6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76D83"/>
    <w:multiLevelType w:val="multilevel"/>
    <w:tmpl w:val="F788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35"/>
    <w:rsid w:val="005B3535"/>
    <w:rsid w:val="00B7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514F"/>
  <w15:chartTrackingRefBased/>
  <w15:docId w15:val="{F8E09FD2-B37F-47AE-BBDE-B5E51C06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3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2025-01-06T09:54:00Z</dcterms:created>
  <dcterms:modified xsi:type="dcterms:W3CDTF">2025-01-06T09:55:00Z</dcterms:modified>
</cp:coreProperties>
</file>